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F7A" w:rsidRPr="00C65BEB" w:rsidRDefault="00EE5F7A" w:rsidP="00EE5F7A">
      <w:pPr>
        <w:spacing w:after="0"/>
        <w:jc w:val="center"/>
        <w:rPr>
          <w:b/>
        </w:rPr>
      </w:pPr>
      <w:r w:rsidRPr="00C65BEB">
        <w:rPr>
          <w:b/>
        </w:rPr>
        <w:t>Критерии оценки, применяемые в рамках оценочной стадии рассмотрения заявок:</w:t>
      </w:r>
    </w:p>
    <w:p w:rsidR="00EE5F7A" w:rsidRPr="00C65BEB" w:rsidRDefault="00EE5F7A" w:rsidP="00EE5F7A">
      <w:pPr>
        <w:suppressAutoHyphens/>
        <w:spacing w:before="100"/>
        <w:jc w:val="center"/>
        <w:outlineLvl w:val="0"/>
        <w:rPr>
          <w:b/>
          <w:color w:val="000000"/>
        </w:rPr>
      </w:pPr>
      <w:r w:rsidRPr="00C65BEB">
        <w:rPr>
          <w:b/>
          <w:color w:val="000000"/>
        </w:rPr>
        <w:t>Критерии и порядок оценки</w:t>
      </w:r>
    </w:p>
    <w:tbl>
      <w:tblPr>
        <w:tblW w:w="1488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774"/>
        <w:gridCol w:w="1701"/>
        <w:gridCol w:w="1842"/>
      </w:tblGrid>
      <w:tr w:rsidR="00120067" w:rsidRPr="00C65BEB" w:rsidTr="00422BF5">
        <w:trPr>
          <w:trHeight w:val="600"/>
        </w:trPr>
        <w:tc>
          <w:tcPr>
            <w:tcW w:w="567" w:type="dxa"/>
            <w:shd w:val="clear" w:color="auto" w:fill="auto"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sz w:val="22"/>
                <w:szCs w:val="22"/>
              </w:rPr>
              <w:t>Критерии оценки Участников закупочной процедуры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65BEB">
              <w:rPr>
                <w:b/>
                <w:bCs/>
                <w:sz w:val="22"/>
                <w:szCs w:val="22"/>
              </w:rPr>
              <w:t>Коэффициент значимости критерия</w:t>
            </w:r>
            <w:r w:rsidR="00C25E65" w:rsidRPr="00C65BEB">
              <w:rPr>
                <w:b/>
                <w:bCs/>
                <w:sz w:val="22"/>
                <w:szCs w:val="22"/>
              </w:rPr>
              <w:t xml:space="preserve"> (весовой коэффициент)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65BEB">
              <w:rPr>
                <w:b/>
                <w:bCs/>
                <w:sz w:val="22"/>
                <w:szCs w:val="22"/>
              </w:rPr>
              <w:t>Максимальное количество баллов (</w:t>
            </w:r>
            <w:proofErr w:type="spellStart"/>
            <w:r w:rsidRPr="00C65BEB">
              <w:rPr>
                <w:b/>
                <w:bCs/>
                <w:sz w:val="22"/>
                <w:szCs w:val="22"/>
              </w:rPr>
              <w:t>Bmax</w:t>
            </w:r>
            <w:proofErr w:type="spellEnd"/>
            <w:r w:rsidRPr="00C65BE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120067" w:rsidRPr="00C65BEB" w:rsidTr="00422BF5">
        <w:trPr>
          <w:trHeight w:val="501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774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>Цена договора</w:t>
            </w:r>
          </w:p>
          <w:p w:rsidR="00120067" w:rsidRPr="00C65BEB" w:rsidRDefault="00695D3C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Расчет баллов производится по формуле 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100</w:t>
            </w:r>
          </w:p>
        </w:tc>
      </w:tr>
      <w:tr w:rsidR="00120067" w:rsidRPr="00C65BEB" w:rsidTr="00422BF5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74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 xml:space="preserve">Квалификация Участника закупочной процедуры 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120067" w:rsidRPr="00C65BEB" w:rsidRDefault="00120067" w:rsidP="00695D3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0,1</w:t>
            </w:r>
            <w:r w:rsidR="00D64903" w:rsidRPr="00C65B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20067" w:rsidRPr="00C65BEB" w:rsidRDefault="00120067" w:rsidP="003A5D9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120067" w:rsidRPr="00C65BEB" w:rsidTr="00422BF5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ED09D2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ED09D2" w:rsidRPr="00C65BEB" w:rsidRDefault="00ED09D2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Уровень собственного капитала по состоянию на 30.09.2019 </w:t>
            </w:r>
          </w:p>
          <w:p w:rsidR="00C25E65" w:rsidRPr="00C65BEB" w:rsidRDefault="00ED09D2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(определяется по формуле:</w:t>
            </w:r>
            <w:r w:rsidRPr="00C65BEB">
              <w:t xml:space="preserve"> </w:t>
            </w:r>
            <w:r w:rsidRPr="00C65BEB">
              <w:rPr>
                <w:color w:val="000000"/>
                <w:sz w:val="22"/>
                <w:szCs w:val="22"/>
              </w:rPr>
              <w:t>форма ОКУД 0420125 (строка 51 – строка 17) / форма по ОКУД 0420125 строка 52)</w:t>
            </w:r>
          </w:p>
          <w:p w:rsidR="00ED09D2" w:rsidRPr="00C65BEB" w:rsidRDefault="00ED09D2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AB6773" w:rsidP="00D6490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</w:t>
            </w:r>
            <w:r w:rsidR="00D64903" w:rsidRPr="00C65BEB">
              <w:rPr>
                <w:color w:val="000000"/>
                <w:sz w:val="22"/>
                <w:szCs w:val="22"/>
              </w:rPr>
              <w:t>0</w:t>
            </w:r>
          </w:p>
        </w:tc>
      </w:tr>
      <w:tr w:rsidR="00ED09D2" w:rsidRPr="00C65BEB" w:rsidTr="00422BF5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</w:tcPr>
          <w:p w:rsidR="00ED09D2" w:rsidRPr="00C65BEB" w:rsidRDefault="00ED09D2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0774" w:type="dxa"/>
            <w:shd w:val="clear" w:color="auto" w:fill="auto"/>
            <w:vAlign w:val="center"/>
          </w:tcPr>
          <w:p w:rsidR="00ED09D2" w:rsidRPr="00C65BEB" w:rsidRDefault="00ED09D2" w:rsidP="00395DA9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Уровень покрытия страховых резервов собственным капиталом на 30.09.2019</w:t>
            </w:r>
          </w:p>
          <w:p w:rsidR="00ED09D2" w:rsidRPr="00C65BEB" w:rsidRDefault="00ED09D2" w:rsidP="00ED09D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(определяется по формуле: форма по ОКУД 0420125 строка 51 / (форма по ОКУД 0420125 (стр</w:t>
            </w:r>
            <w:r w:rsidR="00B92A71" w:rsidRPr="00C65BEB">
              <w:rPr>
                <w:color w:val="000000"/>
                <w:sz w:val="22"/>
                <w:szCs w:val="22"/>
              </w:rPr>
              <w:t>ока 3</w:t>
            </w:r>
            <w:r w:rsidRPr="00C65BEB">
              <w:rPr>
                <w:color w:val="000000"/>
                <w:sz w:val="22"/>
                <w:szCs w:val="22"/>
              </w:rPr>
              <w:t>0 + стр</w:t>
            </w:r>
            <w:r w:rsidR="00B92A71" w:rsidRPr="00C65BEB">
              <w:rPr>
                <w:color w:val="000000"/>
                <w:sz w:val="22"/>
                <w:szCs w:val="22"/>
              </w:rPr>
              <w:t xml:space="preserve">ока </w:t>
            </w:r>
            <w:r w:rsidRPr="00C65BEB">
              <w:rPr>
                <w:color w:val="000000"/>
                <w:sz w:val="22"/>
                <w:szCs w:val="22"/>
              </w:rPr>
              <w:t>33) – (стр</w:t>
            </w:r>
            <w:r w:rsidR="00B92A71" w:rsidRPr="00C65BEB">
              <w:rPr>
                <w:color w:val="000000"/>
                <w:sz w:val="22"/>
                <w:szCs w:val="22"/>
              </w:rPr>
              <w:t xml:space="preserve">ока </w:t>
            </w:r>
            <w:r w:rsidRPr="00C65BEB">
              <w:rPr>
                <w:color w:val="000000"/>
                <w:sz w:val="22"/>
                <w:szCs w:val="22"/>
              </w:rPr>
              <w:t>9 + стр</w:t>
            </w:r>
            <w:r w:rsidR="00B92A71" w:rsidRPr="00C65BEB">
              <w:rPr>
                <w:color w:val="000000"/>
                <w:sz w:val="22"/>
                <w:szCs w:val="22"/>
              </w:rPr>
              <w:t xml:space="preserve">ока </w:t>
            </w:r>
            <w:r w:rsidRPr="00C65BEB">
              <w:rPr>
                <w:color w:val="000000"/>
                <w:sz w:val="22"/>
                <w:szCs w:val="22"/>
              </w:rPr>
              <w:t>11))</w:t>
            </w:r>
          </w:p>
          <w:p w:rsidR="00ED09D2" w:rsidRPr="00C65BEB" w:rsidRDefault="00ED09D2" w:rsidP="00ED09D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="00ED09D2" w:rsidRPr="00C65BEB" w:rsidRDefault="00ED09D2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D09D2" w:rsidRPr="00C65BEB" w:rsidRDefault="00D64903" w:rsidP="000C10C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20067" w:rsidRPr="00C65BEB" w:rsidTr="00422BF5">
        <w:trPr>
          <w:trHeight w:val="140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975D7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</w:t>
            </w:r>
            <w:r w:rsidR="00ED09D2" w:rsidRPr="00C65BEB">
              <w:rPr>
                <w:color w:val="000000"/>
                <w:sz w:val="22"/>
                <w:szCs w:val="22"/>
              </w:rPr>
              <w:t>3</w:t>
            </w:r>
            <w:r w:rsidR="00975D7C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Рейтинг финансовой надежности национального аккредитованного Банком России агентства Эксперт РА</w:t>
            </w:r>
            <w:r w:rsidR="006D76E5" w:rsidRPr="00C65BEB">
              <w:rPr>
                <w:sz w:val="22"/>
                <w:szCs w:val="22"/>
              </w:rPr>
              <w:t>.</w:t>
            </w:r>
          </w:p>
          <w:p w:rsidR="00120067" w:rsidRPr="00C65BEB" w:rsidRDefault="0012006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:rsidR="001409C4" w:rsidRPr="00C65BEB" w:rsidRDefault="001409C4" w:rsidP="001409C4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</w:t>
            </w:r>
            <w:r w:rsidR="00D64903" w:rsidRPr="00C65BEB">
              <w:rPr>
                <w:color w:val="000000"/>
                <w:sz w:val="22"/>
                <w:szCs w:val="22"/>
              </w:rPr>
              <w:t>0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баллов - при наличии действующего рейтинга «Эксперт РА»  «</w:t>
            </w:r>
            <w:proofErr w:type="spellStart"/>
            <w:r w:rsidR="00120067" w:rsidRPr="00C65BEB">
              <w:rPr>
                <w:color w:val="000000"/>
                <w:sz w:val="22"/>
                <w:szCs w:val="22"/>
              </w:rPr>
              <w:t>ruAAA</w:t>
            </w:r>
            <w:proofErr w:type="spellEnd"/>
            <w:r w:rsidR="00120067" w:rsidRPr="00C65BEB">
              <w:rPr>
                <w:color w:val="000000"/>
                <w:sz w:val="22"/>
                <w:szCs w:val="22"/>
              </w:rPr>
              <w:t>»;«</w:t>
            </w:r>
            <w:proofErr w:type="spellStart"/>
            <w:r w:rsidR="00120067"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="00120067" w:rsidRPr="00C65BEB">
              <w:rPr>
                <w:color w:val="000000"/>
                <w:sz w:val="22"/>
                <w:szCs w:val="22"/>
              </w:rPr>
              <w:t>+»;</w:t>
            </w:r>
            <w:r w:rsidR="00120067" w:rsidRPr="00C65BEB">
              <w:rPr>
                <w:color w:val="000000"/>
                <w:sz w:val="22"/>
                <w:szCs w:val="22"/>
              </w:rPr>
              <w:br/>
            </w:r>
            <w:r w:rsidRPr="00C65BEB">
              <w:rPr>
                <w:color w:val="000000"/>
                <w:sz w:val="22"/>
                <w:szCs w:val="22"/>
              </w:rPr>
              <w:t>15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баллов - при наличии действующего рейтинга «Эксперт РА» «</w:t>
            </w:r>
            <w:proofErr w:type="spellStart"/>
            <w:r w:rsidR="00120067"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="00120067" w:rsidRPr="00C65BEB">
              <w:rPr>
                <w:color w:val="000000"/>
                <w:sz w:val="22"/>
                <w:szCs w:val="22"/>
              </w:rPr>
              <w:t>»;</w:t>
            </w:r>
            <w:r w:rsidR="00120067" w:rsidRPr="00C65BEB">
              <w:rPr>
                <w:color w:val="000000"/>
                <w:sz w:val="22"/>
                <w:szCs w:val="22"/>
              </w:rPr>
              <w:br/>
            </w:r>
            <w:r w:rsidR="00695D3C" w:rsidRPr="00C65BEB">
              <w:rPr>
                <w:color w:val="000000"/>
                <w:sz w:val="22"/>
                <w:szCs w:val="22"/>
              </w:rPr>
              <w:t>10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баллов </w:t>
            </w:r>
            <w:r w:rsidRPr="00C65BEB">
              <w:rPr>
                <w:color w:val="000000"/>
                <w:sz w:val="22"/>
                <w:szCs w:val="22"/>
              </w:rPr>
              <w:t>–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</w:t>
            </w:r>
            <w:r w:rsidRPr="00C65BEB">
              <w:rPr>
                <w:color w:val="000000"/>
                <w:sz w:val="22"/>
                <w:szCs w:val="22"/>
              </w:rPr>
              <w:t>при наличии действующего рейтинга «Эксперт РА» «</w:t>
            </w:r>
            <w:proofErr w:type="spellStart"/>
            <w:r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C65BEB">
              <w:rPr>
                <w:color w:val="000000"/>
                <w:sz w:val="22"/>
                <w:szCs w:val="22"/>
              </w:rPr>
              <w:t>-»;</w:t>
            </w:r>
          </w:p>
          <w:p w:rsidR="00120067" w:rsidRPr="00C65BEB" w:rsidRDefault="001409C4" w:rsidP="001409C4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0 баллов - </w:t>
            </w:r>
            <w:r w:rsidR="00120067" w:rsidRPr="00C65BEB">
              <w:rPr>
                <w:color w:val="000000"/>
                <w:sz w:val="22"/>
                <w:szCs w:val="22"/>
              </w:rPr>
              <w:t>при отсутствии действующего рейтинга «Эксперт РА», а также при наличии действующего рейтинга «Эксперт РА» ниже</w:t>
            </w:r>
            <w:r w:rsidRPr="00C65BE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C65BEB">
              <w:rPr>
                <w:color w:val="000000"/>
                <w:sz w:val="22"/>
                <w:szCs w:val="22"/>
              </w:rPr>
              <w:t>-»</w:t>
            </w:r>
            <w:r w:rsidR="00120067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D64903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D4378C" w:rsidRPr="00C65BEB" w:rsidTr="00422BF5">
        <w:trPr>
          <w:trHeight w:val="1408"/>
        </w:trPr>
        <w:tc>
          <w:tcPr>
            <w:tcW w:w="567" w:type="dxa"/>
            <w:shd w:val="clear" w:color="auto" w:fill="auto"/>
            <w:noWrap/>
            <w:vAlign w:val="center"/>
          </w:tcPr>
          <w:p w:rsidR="00D4378C" w:rsidRPr="00C65BEB" w:rsidRDefault="00ED09D2" w:rsidP="00975D7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2.4</w:t>
            </w:r>
            <w:r w:rsidR="00D4378C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</w:tcPr>
          <w:p w:rsidR="00D4378C" w:rsidRPr="00C65BEB" w:rsidRDefault="00D4378C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Соотношение отказов в страховой выплате к урегулированным страховым случаям по договорам ОСАГО, заключенным в отчетном периоде (за 2017, 2018</w:t>
            </w:r>
            <w:r w:rsidR="00C819CA" w:rsidRPr="00C65BEB">
              <w:rPr>
                <w:sz w:val="22"/>
                <w:szCs w:val="22"/>
              </w:rPr>
              <w:t xml:space="preserve"> </w:t>
            </w:r>
            <w:r w:rsidRPr="00C65BEB">
              <w:rPr>
                <w:sz w:val="22"/>
                <w:szCs w:val="22"/>
              </w:rPr>
              <w:t>и 9 мес. 2019 г. в совокупности)</w:t>
            </w:r>
          </w:p>
          <w:p w:rsidR="00D4378C" w:rsidRPr="00C65BEB" w:rsidRDefault="00D4378C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 xml:space="preserve">(рассчитывается как отношение общего количества отказов в страховой выплате по ОСАГО за 2017, 2018 и 9 мес. 2019 г. к общему количеству урегулированных страховых случаев по ОСАГО за 2017, 2018 и 9 мес. 2019 г. (определяется по строке 191 ОКУД 0420162) </w:t>
            </w:r>
          </w:p>
          <w:p w:rsidR="00D4378C" w:rsidRPr="00C65BEB" w:rsidRDefault="000061BA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Расчет балла</w:t>
            </w:r>
            <w:r w:rsidR="00D4378C" w:rsidRPr="00C65BEB">
              <w:rPr>
                <w:sz w:val="22"/>
                <w:szCs w:val="22"/>
              </w:rPr>
              <w:t xml:space="preserve"> по данному подкритерию производится по формуле 3.</w:t>
            </w:r>
          </w:p>
        </w:tc>
        <w:tc>
          <w:tcPr>
            <w:tcW w:w="1701" w:type="dxa"/>
            <w:vMerge/>
            <w:vAlign w:val="center"/>
          </w:tcPr>
          <w:p w:rsidR="00D4378C" w:rsidRPr="00C65BEB" w:rsidRDefault="00D4378C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4378C" w:rsidRPr="00C65BEB" w:rsidRDefault="00D64903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20067" w:rsidRPr="00C65BEB" w:rsidTr="00422BF5">
        <w:trPr>
          <w:trHeight w:val="416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ED09D2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2.5</w:t>
            </w:r>
            <w:r w:rsidR="00120067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C819CA" w:rsidRPr="00C65BEB" w:rsidRDefault="00C819C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Общий размер страховых премий по договорам </w:t>
            </w:r>
            <w:r w:rsidR="000061BA" w:rsidRPr="00C65BEB">
              <w:rPr>
                <w:color w:val="000000"/>
                <w:sz w:val="22"/>
                <w:szCs w:val="22"/>
              </w:rPr>
              <w:t>ОСАГО, заключенным в отчетном периоде (за 2017, 2018 и 9 мес. 2019 г. в совокупности) (определяется по строке 191 ОКУД 0420162), руб.</w:t>
            </w:r>
          </w:p>
          <w:p w:rsidR="000061BA" w:rsidRPr="00C65BEB" w:rsidRDefault="000061B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:rsidR="000061BA" w:rsidRPr="00C65BEB" w:rsidRDefault="006C67A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  <w:r w:rsidR="000061BA" w:rsidRPr="00C65BEB">
              <w:rPr>
                <w:color w:val="000000"/>
                <w:sz w:val="22"/>
                <w:szCs w:val="22"/>
              </w:rPr>
              <w:t xml:space="preserve"> баллов – при наличии общего размера страховых премий по договорам ОСАГО, заключенным в отчетном периоде (за 2017, 2018 и 9 мес. 2019 г. в совокупности) 50 млрд рублей и более.</w:t>
            </w:r>
          </w:p>
          <w:p w:rsidR="00F87AD0" w:rsidRPr="00C65BEB" w:rsidRDefault="000061BA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В случае, если общий размер страховых премий по договорам ОСАГО, заключенным в отчетном периоде (за 2017, 2018 и 9 мес. 2019 г. в совокупности) менее 50 млрд рублей, расчета балла производится по формуле 2.</w:t>
            </w:r>
          </w:p>
        </w:tc>
        <w:tc>
          <w:tcPr>
            <w:tcW w:w="1701" w:type="dxa"/>
            <w:vMerge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D64903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491FE4" w:rsidRPr="00C65BEB" w:rsidTr="00422BF5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91FE4" w:rsidRPr="00C65BEB" w:rsidRDefault="00491FE4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491FE4" w:rsidRPr="00C65BEB" w:rsidRDefault="00491FE4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>Качество услуг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491FE4" w:rsidRPr="00C65BEB" w:rsidRDefault="00491FE4" w:rsidP="003504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0,1</w:t>
            </w:r>
            <w:r w:rsidR="00D64903" w:rsidRPr="00C65B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491FE4" w:rsidRPr="00C65BEB" w:rsidRDefault="00491FE4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91FE4" w:rsidRPr="00C65BEB" w:rsidTr="00422BF5">
        <w:trPr>
          <w:trHeight w:val="842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91FE4" w:rsidRPr="00C65BEB" w:rsidRDefault="00491FE4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0061BA" w:rsidRPr="00C65BEB" w:rsidRDefault="000061BA" w:rsidP="00422BF5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Предложение по сроку урегулированию убытка со дня получения всех необходимых для урегулирования убытка документов, календарных дней (не менее 3-х календарных дней).</w:t>
            </w:r>
          </w:p>
          <w:p w:rsidR="00491FE4" w:rsidRPr="00C65BEB" w:rsidRDefault="00422BF5" w:rsidP="00422BF5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Расчёт баллов по данному подкр</w:t>
            </w:r>
            <w:r w:rsidR="000061BA" w:rsidRPr="00C65BEB">
              <w:rPr>
                <w:color w:val="000000"/>
                <w:sz w:val="22"/>
                <w:szCs w:val="22"/>
              </w:rPr>
              <w:t>итерию производится по формуле 3</w:t>
            </w:r>
            <w:r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491FE4" w:rsidRPr="00C65BEB" w:rsidRDefault="00491FE4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491FE4" w:rsidRPr="00C65BEB" w:rsidRDefault="004C08F8" w:rsidP="003A5D97">
            <w:pPr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5BEB">
              <w:rPr>
                <w:color w:val="000000"/>
                <w:sz w:val="22"/>
                <w:szCs w:val="22"/>
              </w:rPr>
              <w:t>1</w:t>
            </w:r>
            <w:r w:rsidR="003808C0" w:rsidRPr="00C65BEB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0E26EC" w:rsidRPr="00C65BEB" w:rsidTr="00422BF5">
        <w:trPr>
          <w:trHeight w:val="842"/>
        </w:trPr>
        <w:tc>
          <w:tcPr>
            <w:tcW w:w="567" w:type="dxa"/>
            <w:shd w:val="clear" w:color="auto" w:fill="auto"/>
            <w:noWrap/>
            <w:vAlign w:val="center"/>
          </w:tcPr>
          <w:p w:rsidR="000E26EC" w:rsidRPr="00C65BEB" w:rsidRDefault="000E26EC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10774" w:type="dxa"/>
            <w:shd w:val="clear" w:color="auto" w:fill="auto"/>
            <w:vAlign w:val="center"/>
          </w:tcPr>
          <w:p w:rsidR="000E26EC" w:rsidRPr="00C65BEB" w:rsidRDefault="000E26EC" w:rsidP="000E26E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Увеличение страховой суммы по ДСАГО по каждому ТС (без износа)</w:t>
            </w:r>
          </w:p>
          <w:p w:rsidR="000E26EC" w:rsidRPr="00C65BEB" w:rsidRDefault="000E26EC" w:rsidP="000E26E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:rsidR="000E26EC" w:rsidRPr="00C65BEB" w:rsidRDefault="000E26EC" w:rsidP="000E26E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Без увеличения лимита – 0 баллов</w:t>
            </w:r>
          </w:p>
          <w:p w:rsidR="000E26EC" w:rsidRPr="00C65BEB" w:rsidRDefault="000E26EC" w:rsidP="000E26E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Предоставление</w:t>
            </w:r>
            <w:r w:rsidR="00AB6773" w:rsidRPr="00C65BEB">
              <w:rPr>
                <w:color w:val="000000"/>
                <w:sz w:val="22"/>
                <w:szCs w:val="22"/>
              </w:rPr>
              <w:t xml:space="preserve"> лимита 1 500 000,00 рублей – 3</w:t>
            </w:r>
            <w:r w:rsidRPr="00C65BEB">
              <w:rPr>
                <w:color w:val="000000"/>
                <w:sz w:val="22"/>
                <w:szCs w:val="22"/>
              </w:rPr>
              <w:t>0 баллов</w:t>
            </w:r>
          </w:p>
          <w:p w:rsidR="000E26EC" w:rsidRPr="00C65BEB" w:rsidRDefault="000E26EC" w:rsidP="000E26E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Предоставлени</w:t>
            </w:r>
            <w:r w:rsidR="00AB6773" w:rsidRPr="00C65BEB">
              <w:rPr>
                <w:color w:val="000000"/>
                <w:sz w:val="22"/>
                <w:szCs w:val="22"/>
              </w:rPr>
              <w:t>е лимита 2 000 000,00 рублей – 6</w:t>
            </w:r>
            <w:r w:rsidRPr="00C65BEB">
              <w:rPr>
                <w:color w:val="000000"/>
                <w:sz w:val="22"/>
                <w:szCs w:val="22"/>
              </w:rPr>
              <w:t>0 баллов</w:t>
            </w:r>
          </w:p>
          <w:p w:rsidR="000E26EC" w:rsidRPr="00C65BEB" w:rsidRDefault="000E26EC" w:rsidP="000E26E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Предоставление лимита 2 500 000,00 рублей – </w:t>
            </w:r>
            <w:r w:rsidR="0063584D" w:rsidRPr="00C65BEB">
              <w:rPr>
                <w:color w:val="000000"/>
                <w:sz w:val="22"/>
                <w:szCs w:val="22"/>
              </w:rPr>
              <w:t>9</w:t>
            </w:r>
            <w:r w:rsidRPr="00C65BEB">
              <w:rPr>
                <w:color w:val="000000"/>
                <w:sz w:val="22"/>
                <w:szCs w:val="22"/>
              </w:rPr>
              <w:t>0 баллов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="000E26EC" w:rsidRPr="00C65BEB" w:rsidRDefault="000E26EC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E26EC" w:rsidRPr="00C65BEB" w:rsidRDefault="0063584D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9</w:t>
            </w:r>
            <w:r w:rsidR="000E26EC" w:rsidRPr="00C65BEB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422BF5" w:rsidRPr="00C65BEB" w:rsidRDefault="00422BF5" w:rsidP="00323856">
      <w:pPr>
        <w:keepNext/>
        <w:keepLines/>
        <w:tabs>
          <w:tab w:val="left" w:pos="0"/>
          <w:tab w:val="left" w:pos="993"/>
        </w:tabs>
        <w:spacing w:after="0"/>
        <w:outlineLvl w:val="0"/>
        <w:rPr>
          <w:b/>
          <w:sz w:val="22"/>
          <w:szCs w:val="22"/>
        </w:rPr>
      </w:pPr>
    </w:p>
    <w:p w:rsidR="00EE5F7A" w:rsidRPr="00C65BEB" w:rsidRDefault="00EE5F7A" w:rsidP="00323856">
      <w:pPr>
        <w:keepNext/>
        <w:keepLines/>
        <w:tabs>
          <w:tab w:val="left" w:pos="0"/>
          <w:tab w:val="left" w:pos="993"/>
        </w:tabs>
        <w:spacing w:after="0"/>
        <w:outlineLvl w:val="0"/>
        <w:rPr>
          <w:b/>
          <w:sz w:val="22"/>
          <w:szCs w:val="22"/>
        </w:rPr>
      </w:pPr>
      <w:r w:rsidRPr="00C65BEB">
        <w:rPr>
          <w:b/>
          <w:sz w:val="22"/>
          <w:szCs w:val="22"/>
        </w:rPr>
        <w:t>Формула 1</w:t>
      </w:r>
    </w:p>
    <w:p w:rsidR="00EE5F7A" w:rsidRPr="00C65BEB" w:rsidRDefault="00EE5F7A" w:rsidP="00323856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sz w:val="22"/>
          <w:szCs w:val="22"/>
        </w:rPr>
      </w:pPr>
      <w:r w:rsidRPr="00C65BEB">
        <w:rPr>
          <w:sz w:val="22"/>
          <w:szCs w:val="22"/>
        </w:rPr>
        <w:t xml:space="preserve">Расчет рейтинга по критерию </w:t>
      </w:r>
      <w:r w:rsidRPr="00C65BEB">
        <w:rPr>
          <w:b/>
          <w:sz w:val="22"/>
          <w:szCs w:val="22"/>
        </w:rPr>
        <w:t xml:space="preserve">«Цена договора» </w:t>
      </w:r>
      <w:r w:rsidRPr="00C65BEB">
        <w:rPr>
          <w:sz w:val="22"/>
          <w:szCs w:val="22"/>
        </w:rPr>
        <w:t>осуществляется по следующей формуле:</w:t>
      </w:r>
    </w:p>
    <w:p w:rsidR="00EE5F7A" w:rsidRPr="00C65BEB" w:rsidRDefault="00EE5F7A" w:rsidP="00323856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sz w:val="22"/>
          <w:szCs w:val="22"/>
        </w:rPr>
      </w:pPr>
    </w:p>
    <w:p w:rsidR="002877DC" w:rsidRPr="00C65BEB" w:rsidRDefault="00C4008A" w:rsidP="002877DC">
      <w:pPr>
        <w:keepNext/>
        <w:keepLines/>
        <w:spacing w:after="0"/>
        <w:jc w:val="center"/>
        <w:rPr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en-US"/>
            </w:rPr>
            <m:t>Ra</m:t>
          </m:r>
          <m:r>
            <w:rPr>
              <w:rFonts w:ascii="Cambria Math" w:hAnsi="Cambria Math"/>
              <w:smallCaps/>
              <w:sz w:val="22"/>
              <w:szCs w:val="22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Amax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100</m:t>
          </m:r>
        </m:oMath>
      </m:oMathPara>
    </w:p>
    <w:p w:rsidR="002877DC" w:rsidRPr="00C65BEB" w:rsidRDefault="002877DC" w:rsidP="00323856">
      <w:pPr>
        <w:keepNext/>
        <w:keepLines/>
        <w:spacing w:after="0"/>
        <w:rPr>
          <w:sz w:val="22"/>
          <w:szCs w:val="22"/>
        </w:rPr>
      </w:pPr>
    </w:p>
    <w:p w:rsidR="00EE5F7A" w:rsidRPr="00C65BEB" w:rsidRDefault="00EE5F7A" w:rsidP="00323856">
      <w:pPr>
        <w:keepNext/>
        <w:keepLines/>
        <w:spacing w:after="0"/>
        <w:rPr>
          <w:sz w:val="22"/>
          <w:szCs w:val="22"/>
        </w:rPr>
      </w:pPr>
      <w:r w:rsidRPr="00C65BEB">
        <w:rPr>
          <w:sz w:val="22"/>
          <w:szCs w:val="22"/>
        </w:rPr>
        <w:t xml:space="preserve">где </w:t>
      </w:r>
      <w:r w:rsidR="00C4008A" w:rsidRPr="00C65BEB">
        <w:rPr>
          <w:i/>
          <w:sz w:val="22"/>
          <w:szCs w:val="22"/>
          <w:lang w:val="en-US"/>
        </w:rPr>
        <w:t>R</w:t>
      </w:r>
      <w:proofErr w:type="spellStart"/>
      <w:r w:rsidR="00C4008A" w:rsidRPr="00C65BEB">
        <w:rPr>
          <w:i/>
          <w:sz w:val="22"/>
          <w:szCs w:val="22"/>
        </w:rPr>
        <w:t>ai</w:t>
      </w:r>
      <w:proofErr w:type="spellEnd"/>
      <w:r w:rsidRPr="00C65BEB">
        <w:rPr>
          <w:sz w:val="22"/>
          <w:szCs w:val="22"/>
        </w:rPr>
        <w:t xml:space="preserve"> – рейтинг, присуждаемый </w:t>
      </w:r>
      <w:proofErr w:type="spellStart"/>
      <w:r w:rsidRPr="00C65BEB">
        <w:rPr>
          <w:sz w:val="22"/>
          <w:szCs w:val="22"/>
          <w:lang w:val="en-US"/>
        </w:rPr>
        <w:t>i</w:t>
      </w:r>
      <w:proofErr w:type="spellEnd"/>
      <w:r w:rsidRPr="00C65BEB">
        <w:rPr>
          <w:sz w:val="22"/>
          <w:szCs w:val="22"/>
        </w:rPr>
        <w:t>-й заявке по указанному критерию,</w:t>
      </w:r>
    </w:p>
    <w:p w:rsidR="00EE5F7A" w:rsidRPr="00C65BEB" w:rsidRDefault="00C4008A" w:rsidP="00323856">
      <w:pPr>
        <w:keepNext/>
        <w:keepLines/>
        <w:spacing w:after="0"/>
        <w:rPr>
          <w:sz w:val="22"/>
          <w:szCs w:val="22"/>
        </w:rPr>
      </w:pPr>
      <w:r w:rsidRPr="00C65BEB">
        <w:rPr>
          <w:sz w:val="22"/>
          <w:szCs w:val="22"/>
          <w:lang w:val="en-US"/>
        </w:rPr>
        <w:t>Amax</w:t>
      </w:r>
      <w:r w:rsidR="00EE5F7A" w:rsidRPr="00C65BEB">
        <w:rPr>
          <w:sz w:val="22"/>
          <w:szCs w:val="22"/>
          <w:vertAlign w:val="subscript"/>
        </w:rPr>
        <w:t xml:space="preserve"> </w:t>
      </w:r>
      <w:r w:rsidR="00EE5F7A" w:rsidRPr="00C65BEB">
        <w:rPr>
          <w:sz w:val="22"/>
          <w:szCs w:val="22"/>
        </w:rPr>
        <w:t xml:space="preserve">- начальная (максимальная) цена договора, установленная в пункте </w:t>
      </w:r>
      <w:r w:rsidR="00C65BEB" w:rsidRPr="00C65BEB">
        <w:rPr>
          <w:sz w:val="22"/>
          <w:szCs w:val="22"/>
        </w:rPr>
        <w:t xml:space="preserve">5 части </w:t>
      </w:r>
      <w:r w:rsidR="00C65BEB" w:rsidRPr="00C65BEB">
        <w:rPr>
          <w:sz w:val="22"/>
          <w:szCs w:val="22"/>
          <w:lang w:val="en-US"/>
        </w:rPr>
        <w:t>IV</w:t>
      </w:r>
      <w:r w:rsidR="00C65BEB" w:rsidRPr="00C65BEB">
        <w:rPr>
          <w:b/>
          <w:sz w:val="22"/>
          <w:szCs w:val="22"/>
        </w:rPr>
        <w:t xml:space="preserve"> </w:t>
      </w:r>
      <w:r w:rsidR="00C65BEB" w:rsidRPr="00C65BEB">
        <w:rPr>
          <w:sz w:val="22"/>
          <w:szCs w:val="22"/>
        </w:rPr>
        <w:t>«ИНФОРМАЦИОННАЯ КАРТА ЗАКУПКИ»</w:t>
      </w:r>
      <w:r w:rsidR="00EE5F7A" w:rsidRPr="00C65BEB">
        <w:rPr>
          <w:sz w:val="22"/>
          <w:szCs w:val="22"/>
        </w:rPr>
        <w:t xml:space="preserve"> </w:t>
      </w:r>
      <w:r w:rsidR="00C54818" w:rsidRPr="00C65BEB">
        <w:rPr>
          <w:sz w:val="22"/>
          <w:szCs w:val="22"/>
        </w:rPr>
        <w:t>Закупочной документации</w:t>
      </w:r>
      <w:r w:rsidR="00EE5F7A" w:rsidRPr="00C65BEB">
        <w:rPr>
          <w:sz w:val="22"/>
          <w:szCs w:val="22"/>
        </w:rPr>
        <w:t>,</w:t>
      </w:r>
    </w:p>
    <w:p w:rsidR="00EE5F7A" w:rsidRDefault="00C4008A" w:rsidP="00323856">
      <w:pPr>
        <w:keepNext/>
        <w:keepLines/>
        <w:spacing w:after="0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Ai</w:t>
      </w:r>
      <w:proofErr w:type="spellEnd"/>
      <w:r w:rsidRPr="00C65BEB">
        <w:rPr>
          <w:sz w:val="22"/>
          <w:szCs w:val="22"/>
        </w:rPr>
        <w:t xml:space="preserve"> - </w:t>
      </w:r>
      <w:r w:rsidR="00EE5F7A" w:rsidRPr="00C65BEB">
        <w:rPr>
          <w:sz w:val="22"/>
          <w:szCs w:val="22"/>
        </w:rPr>
        <w:t>предложение i-</w:t>
      </w:r>
      <w:proofErr w:type="spellStart"/>
      <w:r w:rsidR="00EE5F7A" w:rsidRPr="00C65BEB">
        <w:rPr>
          <w:sz w:val="22"/>
          <w:szCs w:val="22"/>
        </w:rPr>
        <w:t>го</w:t>
      </w:r>
      <w:proofErr w:type="spellEnd"/>
      <w:r w:rsidR="00EE5F7A" w:rsidRPr="00C65BEB">
        <w:rPr>
          <w:sz w:val="22"/>
          <w:szCs w:val="22"/>
        </w:rPr>
        <w:t xml:space="preserve"> Участника </w:t>
      </w:r>
      <w:r w:rsidR="00C54818" w:rsidRPr="00C65BEB">
        <w:rPr>
          <w:sz w:val="22"/>
          <w:szCs w:val="22"/>
        </w:rPr>
        <w:t>закупочной процедуры</w:t>
      </w:r>
      <w:r w:rsidR="00EE5F7A" w:rsidRPr="00C65BEB">
        <w:rPr>
          <w:sz w:val="22"/>
          <w:szCs w:val="22"/>
        </w:rPr>
        <w:t xml:space="preserve"> по цене договора.</w:t>
      </w:r>
    </w:p>
    <w:p w:rsidR="00A1002F" w:rsidRDefault="00A1002F" w:rsidP="00A1002F">
      <w:pPr>
        <w:keepNext/>
        <w:keepLines/>
        <w:spacing w:after="120"/>
        <w:rPr>
          <w:bCs/>
        </w:rPr>
      </w:pPr>
    </w:p>
    <w:p w:rsidR="00A1002F" w:rsidRPr="00ED6A56" w:rsidRDefault="00ED6A56" w:rsidP="00ED6A56">
      <w:pPr>
        <w:keepNext/>
        <w:keepLines/>
        <w:spacing w:after="0"/>
        <w:rPr>
          <w:sz w:val="22"/>
          <w:szCs w:val="22"/>
        </w:rPr>
      </w:pPr>
      <w:bookmarkStart w:id="0" w:name="_Toc123405460"/>
      <w:bookmarkStart w:id="1" w:name="_Toc535420620"/>
      <w:bookmarkStart w:id="2" w:name="_Toc32573064"/>
      <w:r w:rsidRPr="00ED6A56">
        <w:rPr>
          <w:sz w:val="22"/>
          <w:szCs w:val="22"/>
        </w:rPr>
        <w:t xml:space="preserve"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</w:t>
      </w:r>
      <w:bookmarkEnd w:id="0"/>
      <w:r w:rsidRPr="00ED6A56">
        <w:rPr>
          <w:sz w:val="22"/>
          <w:szCs w:val="22"/>
        </w:rPr>
        <w:t>закупки</w:t>
      </w:r>
      <w:bookmarkEnd w:id="1"/>
      <w:bookmarkEnd w:id="2"/>
      <w:r>
        <w:rPr>
          <w:sz w:val="22"/>
          <w:szCs w:val="22"/>
        </w:rPr>
        <w:t>,</w:t>
      </w:r>
      <w:r w:rsidRPr="00ED6A56">
        <w:rPr>
          <w:sz w:val="22"/>
          <w:szCs w:val="22"/>
        </w:rPr>
        <w:t xml:space="preserve"> согласно Постановлению Правительства РФ №925 от 16.09.2016</w:t>
      </w:r>
      <w:r>
        <w:rPr>
          <w:sz w:val="22"/>
          <w:szCs w:val="22"/>
        </w:rPr>
        <w:t>,</w:t>
      </w:r>
      <w:r w:rsidRPr="00ED6A56">
        <w:rPr>
          <w:sz w:val="22"/>
          <w:szCs w:val="22"/>
        </w:rPr>
        <w:t xml:space="preserve"> </w:t>
      </w:r>
      <w:r w:rsidR="00A1002F" w:rsidRPr="00ED6A56">
        <w:rPr>
          <w:sz w:val="22"/>
          <w:szCs w:val="22"/>
        </w:rPr>
        <w:t xml:space="preserve">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происхождения/ закупке работ (услуг) принимается </w:t>
      </w:r>
      <w:proofErr w:type="spellStart"/>
      <w:r w:rsidR="00A1002F" w:rsidRPr="00ED6A56">
        <w:rPr>
          <w:i/>
          <w:sz w:val="22"/>
          <w:szCs w:val="22"/>
        </w:rPr>
        <w:t>k</w:t>
      </w:r>
      <w:r w:rsidR="00A1002F" w:rsidRPr="00B93470">
        <w:rPr>
          <w:i/>
          <w:sz w:val="22"/>
          <w:szCs w:val="22"/>
          <w:vertAlign w:val="subscript"/>
        </w:rPr>
        <w:t>ПРИОР</w:t>
      </w:r>
      <w:proofErr w:type="spellEnd"/>
      <w:r w:rsidR="00A1002F" w:rsidRPr="00ED6A56">
        <w:rPr>
          <w:sz w:val="22"/>
          <w:szCs w:val="22"/>
        </w:rPr>
        <w:t xml:space="preserve">=0,85, иначе </w:t>
      </w:r>
      <w:proofErr w:type="spellStart"/>
      <w:r w:rsidR="00A1002F" w:rsidRPr="00ED6A56">
        <w:rPr>
          <w:i/>
          <w:sz w:val="22"/>
          <w:szCs w:val="22"/>
        </w:rPr>
        <w:t>k</w:t>
      </w:r>
      <w:r w:rsidR="00A1002F" w:rsidRPr="00B93470">
        <w:rPr>
          <w:i/>
          <w:sz w:val="22"/>
          <w:szCs w:val="22"/>
          <w:vertAlign w:val="subscript"/>
        </w:rPr>
        <w:t>ПРИОР</w:t>
      </w:r>
      <w:proofErr w:type="spellEnd"/>
      <w:r w:rsidR="00A1002F" w:rsidRPr="00ED6A56">
        <w:rPr>
          <w:sz w:val="22"/>
          <w:szCs w:val="22"/>
        </w:rPr>
        <w:t xml:space="preserve"> =1,0), при этом Договор заключается по цене Договора, предложенной Участником в Заявке.</w:t>
      </w:r>
      <w:r w:rsidRPr="00ED6A56">
        <w:rPr>
          <w:sz w:val="22"/>
          <w:szCs w:val="22"/>
        </w:rPr>
        <w:t xml:space="preserve"> Приоритет предоставляется на условиях, описанных в ПП РФ №925 от 16.09.2016 и в закупочной документации.</w:t>
      </w:r>
    </w:p>
    <w:p w:rsidR="00A1002F" w:rsidRPr="00C65BEB" w:rsidRDefault="00A1002F" w:rsidP="00323856">
      <w:pPr>
        <w:keepNext/>
        <w:keepLines/>
        <w:spacing w:after="0"/>
        <w:rPr>
          <w:sz w:val="22"/>
          <w:szCs w:val="22"/>
        </w:rPr>
      </w:pPr>
    </w:p>
    <w:p w:rsidR="00EE5F7A" w:rsidRPr="00C65BEB" w:rsidRDefault="00EE5F7A" w:rsidP="00323856">
      <w:pPr>
        <w:keepNext/>
        <w:keepLines/>
        <w:spacing w:after="0"/>
        <w:rPr>
          <w:b/>
          <w:bCs/>
          <w:sz w:val="22"/>
          <w:szCs w:val="22"/>
        </w:rPr>
      </w:pPr>
      <w:r w:rsidRPr="00C65BEB">
        <w:rPr>
          <w:b/>
          <w:bCs/>
          <w:sz w:val="22"/>
          <w:szCs w:val="22"/>
        </w:rPr>
        <w:t>Формула 2</w:t>
      </w:r>
      <w:bookmarkStart w:id="3" w:name="_GoBack"/>
      <w:bookmarkEnd w:id="3"/>
    </w:p>
    <w:p w:rsidR="00C25E65" w:rsidRPr="00C65BEB" w:rsidRDefault="00C25E65" w:rsidP="00AB6773">
      <w:pPr>
        <w:keepNext/>
        <w:keepLines/>
        <w:spacing w:after="0"/>
        <w:ind w:firstLine="709"/>
        <w:jc w:val="left"/>
        <w:rPr>
          <w:rFonts w:eastAsiaTheme="minorHAnsi"/>
          <w:bCs/>
          <w:sz w:val="22"/>
          <w:szCs w:val="22"/>
          <w:lang w:val="x-none" w:eastAsia="x-none"/>
        </w:rPr>
      </w:pPr>
      <w:r w:rsidRPr="00C65BEB">
        <w:rPr>
          <w:rFonts w:eastAsiaTheme="minorHAnsi"/>
          <w:bCs/>
          <w:sz w:val="22"/>
          <w:szCs w:val="22"/>
          <w:lang w:val="x-none" w:eastAsia="x-none"/>
        </w:rPr>
        <w:t xml:space="preserve">Расчет рейтинга по критерию 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>«Квалификация Участника закупочной процедуры»</w:t>
      </w:r>
      <w:r w:rsidR="00D4378C" w:rsidRPr="00C65BEB">
        <w:rPr>
          <w:rFonts w:eastAsiaTheme="minorHAnsi"/>
          <w:b/>
          <w:bCs/>
          <w:sz w:val="22"/>
          <w:szCs w:val="22"/>
          <w:lang w:val="x-none" w:eastAsia="x-none"/>
        </w:rPr>
        <w:t xml:space="preserve"> (</w:t>
      </w:r>
      <w:r w:rsidR="0091545F" w:rsidRPr="00C65BEB">
        <w:rPr>
          <w:rFonts w:eastAsiaTheme="minorHAnsi"/>
          <w:b/>
          <w:bCs/>
          <w:sz w:val="22"/>
          <w:szCs w:val="22"/>
          <w:lang w:eastAsia="x-none"/>
        </w:rPr>
        <w:t>под</w:t>
      </w:r>
      <w:r w:rsidR="0070206F" w:rsidRPr="00C65BEB">
        <w:rPr>
          <w:rFonts w:eastAsiaTheme="minorHAnsi"/>
          <w:b/>
          <w:bCs/>
          <w:sz w:val="22"/>
          <w:szCs w:val="22"/>
          <w:lang w:val="x-none" w:eastAsia="x-none"/>
        </w:rPr>
        <w:t>критерии</w:t>
      </w:r>
      <w:r w:rsidR="00D4378C" w:rsidRPr="00C65BEB">
        <w:rPr>
          <w:rFonts w:eastAsiaTheme="minorHAnsi"/>
          <w:b/>
          <w:bCs/>
          <w:sz w:val="22"/>
          <w:szCs w:val="22"/>
          <w:lang w:val="x-none" w:eastAsia="x-none"/>
        </w:rPr>
        <w:t xml:space="preserve"> 2.</w:t>
      </w:r>
      <w:r w:rsidR="0091545F" w:rsidRPr="00C65BEB">
        <w:rPr>
          <w:rFonts w:eastAsiaTheme="minorHAnsi"/>
          <w:b/>
          <w:bCs/>
          <w:sz w:val="22"/>
          <w:szCs w:val="22"/>
          <w:lang w:eastAsia="x-none"/>
        </w:rPr>
        <w:t>1</w:t>
      </w:r>
      <w:r w:rsidR="0070206F" w:rsidRPr="00C65BEB">
        <w:rPr>
          <w:rFonts w:eastAsiaTheme="minorHAnsi"/>
          <w:b/>
          <w:bCs/>
          <w:sz w:val="22"/>
          <w:szCs w:val="22"/>
          <w:lang w:val="x-none" w:eastAsia="x-none"/>
        </w:rPr>
        <w:t>.</w:t>
      </w:r>
      <w:r w:rsidR="0070206F" w:rsidRPr="00C65BEB">
        <w:rPr>
          <w:rFonts w:eastAsiaTheme="minorHAnsi"/>
          <w:b/>
          <w:bCs/>
          <w:sz w:val="22"/>
          <w:szCs w:val="22"/>
          <w:lang w:eastAsia="x-none"/>
        </w:rPr>
        <w:t xml:space="preserve">, 2.2., </w:t>
      </w:r>
      <w:r w:rsidR="007D6F9E" w:rsidRPr="00C65BEB">
        <w:rPr>
          <w:rFonts w:eastAsiaTheme="minorHAnsi"/>
          <w:b/>
          <w:bCs/>
          <w:sz w:val="22"/>
          <w:szCs w:val="22"/>
          <w:lang w:eastAsia="x-none"/>
        </w:rPr>
        <w:t>2.5</w:t>
      </w:r>
      <w:r w:rsidR="0091545F" w:rsidRPr="00C65BEB">
        <w:rPr>
          <w:rFonts w:eastAsiaTheme="minorHAnsi"/>
          <w:b/>
          <w:bCs/>
          <w:sz w:val="22"/>
          <w:szCs w:val="22"/>
          <w:lang w:eastAsia="x-none"/>
        </w:rPr>
        <w:t>.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>)</w:t>
      </w:r>
      <w:r w:rsidRPr="00C65BEB">
        <w:rPr>
          <w:rFonts w:eastAsiaTheme="minorHAnsi"/>
          <w:bCs/>
          <w:sz w:val="22"/>
          <w:szCs w:val="22"/>
          <w:lang w:val="x-none" w:eastAsia="x-none"/>
        </w:rPr>
        <w:t xml:space="preserve"> осуществляется по следующей формуле:</w:t>
      </w:r>
    </w:p>
    <w:p w:rsidR="00C4008A" w:rsidRPr="00C65BEB" w:rsidRDefault="00C4008A" w:rsidP="00323856">
      <w:pPr>
        <w:keepNext/>
        <w:keepLines/>
        <w:spacing w:after="0"/>
        <w:ind w:left="709"/>
        <w:rPr>
          <w:b/>
          <w:bCs/>
          <w:sz w:val="22"/>
          <w:szCs w:val="22"/>
        </w:rPr>
      </w:pPr>
    </w:p>
    <w:p w:rsidR="00EE5F7A" w:rsidRPr="00C65BEB" w:rsidRDefault="00EE5F7A" w:rsidP="00323856">
      <w:pPr>
        <w:keepNext/>
        <w:keepLines/>
        <w:spacing w:after="0"/>
        <w:jc w:val="center"/>
        <w:rPr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en-US"/>
            </w:rPr>
            <m:t>Sa</m:t>
          </m:r>
          <m:r>
            <w:rPr>
              <w:rFonts w:ascii="Cambria Math" w:hAnsi="Cambria Math"/>
              <w:smallCaps/>
              <w:sz w:val="22"/>
              <w:szCs w:val="22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Smax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Bmax</m:t>
          </m:r>
        </m:oMath>
      </m:oMathPara>
    </w:p>
    <w:p w:rsidR="002877DC" w:rsidRPr="00C65BEB" w:rsidRDefault="002877DC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EE5F7A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bCs/>
          <w:sz w:val="22"/>
          <w:szCs w:val="22"/>
        </w:rPr>
      </w:pPr>
      <w:r w:rsidRPr="00C65BEB">
        <w:rPr>
          <w:bCs/>
          <w:sz w:val="22"/>
          <w:szCs w:val="22"/>
        </w:rPr>
        <w:t xml:space="preserve">где </w:t>
      </w:r>
      <w:r w:rsidRPr="00C65BEB">
        <w:rPr>
          <w:bCs/>
          <w:i/>
          <w:sz w:val="22"/>
          <w:szCs w:val="22"/>
        </w:rPr>
        <w:t>Sai</w:t>
      </w:r>
      <w:r w:rsidRPr="00C65BEB">
        <w:rPr>
          <w:bCs/>
          <w:sz w:val="22"/>
          <w:szCs w:val="22"/>
        </w:rPr>
        <w:t> – рейтинг, присуждаемый i-й заявке по указанному подкритерию,</w:t>
      </w:r>
    </w:p>
    <w:p w:rsidR="0070206F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65BEB">
        <w:rPr>
          <w:bCs/>
          <w:sz w:val="22"/>
          <w:szCs w:val="22"/>
        </w:rPr>
        <w:t>Smax</w:t>
      </w:r>
      <w:proofErr w:type="spellEnd"/>
      <w:r w:rsidRPr="00C65BEB">
        <w:rPr>
          <w:bCs/>
          <w:sz w:val="22"/>
          <w:szCs w:val="22"/>
        </w:rPr>
        <w:t xml:space="preserve"> </w:t>
      </w:r>
      <w:r w:rsidR="0091545F" w:rsidRPr="00C65BEB">
        <w:rPr>
          <w:bCs/>
          <w:sz w:val="22"/>
          <w:szCs w:val="22"/>
        </w:rPr>
        <w:t>–</w:t>
      </w:r>
      <w:r w:rsidRPr="00C65BEB">
        <w:rPr>
          <w:bCs/>
          <w:sz w:val="22"/>
          <w:szCs w:val="22"/>
        </w:rPr>
        <w:t xml:space="preserve"> </w:t>
      </w:r>
      <w:r w:rsidR="0070206F" w:rsidRPr="00C65BEB">
        <w:rPr>
          <w:bCs/>
          <w:sz w:val="22"/>
          <w:szCs w:val="22"/>
        </w:rPr>
        <w:t>по подкритериям 2.1.,2.2. - максимальное значение по подкритерию среди всех заявок участников закупки;</w:t>
      </w:r>
    </w:p>
    <w:p w:rsidR="0091545F" w:rsidRPr="00C65BEB" w:rsidRDefault="0091545F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r w:rsidRPr="00C65BEB">
        <w:rPr>
          <w:bCs/>
          <w:sz w:val="22"/>
          <w:szCs w:val="22"/>
        </w:rPr>
        <w:t xml:space="preserve">             </w:t>
      </w:r>
      <w:r w:rsidR="0070206F" w:rsidRPr="00C65BEB">
        <w:rPr>
          <w:bCs/>
          <w:sz w:val="22"/>
          <w:szCs w:val="22"/>
        </w:rPr>
        <w:t xml:space="preserve">по подкритерию </w:t>
      </w:r>
      <w:r w:rsidR="007D6F9E" w:rsidRPr="00C65BEB">
        <w:rPr>
          <w:bCs/>
          <w:sz w:val="22"/>
          <w:szCs w:val="22"/>
        </w:rPr>
        <w:t>2.5</w:t>
      </w:r>
      <w:r w:rsidRPr="00C65BEB">
        <w:rPr>
          <w:bCs/>
          <w:sz w:val="22"/>
          <w:szCs w:val="22"/>
        </w:rPr>
        <w:t xml:space="preserve">. </w:t>
      </w:r>
      <w:r w:rsidR="0070206F" w:rsidRPr="00C65BEB">
        <w:rPr>
          <w:bCs/>
          <w:sz w:val="22"/>
          <w:szCs w:val="22"/>
        </w:rPr>
        <w:t xml:space="preserve">значение </w:t>
      </w:r>
      <w:r w:rsidRPr="00C65BEB">
        <w:rPr>
          <w:bCs/>
          <w:sz w:val="22"/>
          <w:szCs w:val="22"/>
        </w:rPr>
        <w:t>составляет 50 млрд рублей.</w:t>
      </w:r>
    </w:p>
    <w:p w:rsidR="00EE5F7A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65BEB">
        <w:rPr>
          <w:bCs/>
          <w:sz w:val="22"/>
          <w:szCs w:val="22"/>
        </w:rPr>
        <w:t>Si</w:t>
      </w:r>
      <w:proofErr w:type="spellEnd"/>
      <w:r w:rsidRPr="00C65BEB">
        <w:rPr>
          <w:bCs/>
          <w:sz w:val="22"/>
          <w:szCs w:val="22"/>
        </w:rPr>
        <w:t xml:space="preserve"> – значение по подкритерию i-ой заявки Участника закуп</w:t>
      </w:r>
      <w:r w:rsidR="00C54818" w:rsidRPr="00C65BEB">
        <w:rPr>
          <w:bCs/>
          <w:sz w:val="22"/>
          <w:szCs w:val="22"/>
        </w:rPr>
        <w:t>очной процедуры</w:t>
      </w:r>
      <w:r w:rsidRPr="00C65BEB">
        <w:rPr>
          <w:bCs/>
          <w:sz w:val="22"/>
          <w:szCs w:val="22"/>
        </w:rPr>
        <w:t>,</w:t>
      </w:r>
    </w:p>
    <w:p w:rsidR="00EE5F7A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65BEB">
        <w:rPr>
          <w:bCs/>
          <w:sz w:val="22"/>
          <w:szCs w:val="22"/>
        </w:rPr>
        <w:lastRenderedPageBreak/>
        <w:t>Bmax</w:t>
      </w:r>
      <w:proofErr w:type="spellEnd"/>
      <w:r w:rsidRPr="00C65BEB">
        <w:rPr>
          <w:bCs/>
          <w:sz w:val="22"/>
          <w:szCs w:val="22"/>
        </w:rPr>
        <w:t xml:space="preserve"> – максимальное количество баллов по подкритерию.</w:t>
      </w:r>
    </w:p>
    <w:p w:rsidR="00AB6773" w:rsidRPr="00C65BEB" w:rsidRDefault="00AB6773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  <w:r w:rsidRPr="00C65BEB">
        <w:rPr>
          <w:rFonts w:eastAsiaTheme="minorHAnsi"/>
          <w:b/>
          <w:bCs/>
          <w:sz w:val="22"/>
          <w:szCs w:val="22"/>
          <w:lang w:eastAsia="x-none"/>
        </w:rPr>
        <w:t>Формула 3</w:t>
      </w:r>
    </w:p>
    <w:p w:rsidR="00AB6773" w:rsidRPr="00C65BEB" w:rsidRDefault="00AB6773" w:rsidP="00AB6773">
      <w:pPr>
        <w:keepNext/>
        <w:keepLines/>
        <w:spacing w:after="0"/>
        <w:ind w:firstLine="709"/>
        <w:jc w:val="left"/>
        <w:rPr>
          <w:rFonts w:eastAsiaTheme="minorHAnsi"/>
          <w:bCs/>
          <w:sz w:val="22"/>
          <w:szCs w:val="22"/>
          <w:lang w:val="x-none" w:eastAsia="x-none"/>
        </w:rPr>
      </w:pPr>
      <w:r w:rsidRPr="00C65BEB">
        <w:rPr>
          <w:rFonts w:eastAsiaTheme="minorHAnsi"/>
          <w:bCs/>
          <w:sz w:val="22"/>
          <w:szCs w:val="22"/>
          <w:lang w:val="x-none" w:eastAsia="x-none"/>
        </w:rPr>
        <w:t xml:space="preserve">Расчет рейтинга </w:t>
      </w:r>
      <w:r w:rsidRPr="00C65BEB">
        <w:rPr>
          <w:rFonts w:eastAsiaTheme="minorHAnsi"/>
          <w:bCs/>
          <w:sz w:val="22"/>
          <w:szCs w:val="22"/>
          <w:lang w:eastAsia="x-none"/>
        </w:rPr>
        <w:t>по критери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ям 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>«Квалификация Участника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 xml:space="preserve"> закупочной процедуры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 xml:space="preserve">» 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>(подкритерий 2.</w:t>
      </w:r>
      <w:r w:rsidR="00D64903" w:rsidRPr="00C65BEB">
        <w:rPr>
          <w:rFonts w:eastAsiaTheme="minorHAnsi"/>
          <w:b/>
          <w:bCs/>
          <w:sz w:val="22"/>
          <w:szCs w:val="22"/>
          <w:lang w:eastAsia="x-none"/>
        </w:rPr>
        <w:t>4.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>)</w:t>
      </w:r>
      <w:r w:rsidR="00B031B2" w:rsidRPr="00C65BEB">
        <w:rPr>
          <w:rFonts w:eastAsiaTheme="minorHAnsi"/>
          <w:b/>
          <w:bCs/>
          <w:sz w:val="22"/>
          <w:szCs w:val="22"/>
          <w:lang w:eastAsia="x-none"/>
        </w:rPr>
        <w:t xml:space="preserve"> 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и </w:t>
      </w:r>
      <w:r w:rsidR="00B031B2" w:rsidRPr="00C65BEB">
        <w:rPr>
          <w:rFonts w:eastAsiaTheme="minorHAnsi"/>
          <w:b/>
          <w:bCs/>
          <w:sz w:val="22"/>
          <w:szCs w:val="22"/>
          <w:lang w:eastAsia="x-none"/>
        </w:rPr>
        <w:t>«Качество услуг» (подкритерий 3.1.)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 xml:space="preserve"> </w:t>
      </w:r>
      <w:r w:rsidRPr="00C65BEB">
        <w:rPr>
          <w:rFonts w:eastAsiaTheme="minorHAnsi"/>
          <w:bCs/>
          <w:sz w:val="22"/>
          <w:szCs w:val="22"/>
          <w:lang w:eastAsia="x-none"/>
        </w:rPr>
        <w:t>осуществляется по следующей формуле: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sz w:val="22"/>
              <w:szCs w:val="22"/>
              <w:lang w:eastAsia="x-none"/>
            </w:rPr>
            <m:t>Fai</m:t>
          </m:r>
          <m:r>
            <m:rPr>
              <m:sty m:val="p"/>
            </m:rPr>
            <w:rPr>
              <w:rFonts w:ascii="Cambria Math" w:eastAsiaTheme="minorHAnsi" w:hAnsi="Cambria Math"/>
              <w:sz w:val="22"/>
              <w:szCs w:val="22"/>
              <w:lang w:eastAsia="x-none"/>
            </w:rPr>
            <m:t>=</m:t>
          </m:r>
          <m:f>
            <m:fPr>
              <m:ctrlPr>
                <w:rPr>
                  <w:rFonts w:ascii="Cambria Math" w:eastAsiaTheme="minorHAnsi" w:hAnsi="Cambria Math"/>
                  <w:bCs/>
                  <w:sz w:val="22"/>
                  <w:szCs w:val="22"/>
                  <w:lang w:eastAsia="x-non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  <w:lang w:eastAsia="x-none"/>
                </w:rPr>
                <m:t>Fmin</m:t>
              </m:r>
            </m:num>
            <m:den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  <w:lang w:eastAsia="x-none"/>
                </w:rPr>
                <m:t>Fi</m:t>
              </m:r>
            </m:den>
          </m:f>
          <m:r>
            <m:rPr>
              <m:sty m:val="p"/>
            </m:rPr>
            <w:rPr>
              <w:rFonts w:ascii="Cambria Math" w:eastAsiaTheme="minorHAnsi" w:hAnsi="Cambria Math"/>
              <w:sz w:val="22"/>
              <w:szCs w:val="22"/>
              <w:lang w:eastAsia="x-none"/>
            </w:rPr>
            <m:t>*Bmax</m:t>
          </m:r>
        </m:oMath>
      </m:oMathPara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r w:rsidRPr="00C65BEB">
        <w:rPr>
          <w:rFonts w:eastAsiaTheme="minorHAnsi"/>
          <w:bCs/>
          <w:sz w:val="22"/>
          <w:szCs w:val="22"/>
          <w:lang w:eastAsia="x-none"/>
        </w:rPr>
        <w:t xml:space="preserve">где </w:t>
      </w: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Fai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> – рейтинг, присуждаемый i-й заявке по указанному подкритерию,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Fmin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 xml:space="preserve"> 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>–</w:t>
      </w:r>
      <w:r w:rsidRPr="00C65BEB">
        <w:rPr>
          <w:rFonts w:eastAsiaTheme="minorHAnsi"/>
          <w:bCs/>
          <w:sz w:val="22"/>
          <w:szCs w:val="22"/>
          <w:lang w:eastAsia="x-none"/>
        </w:rPr>
        <w:t xml:space="preserve"> 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>в отношении критерия «Квалификация Участника закупочной процедуры» (подкритерий 2.</w:t>
      </w:r>
      <w:r w:rsidR="00D64903" w:rsidRPr="00C65BEB">
        <w:rPr>
          <w:rFonts w:eastAsiaTheme="minorHAnsi"/>
          <w:bCs/>
          <w:sz w:val="22"/>
          <w:szCs w:val="22"/>
          <w:lang w:eastAsia="x-none"/>
        </w:rPr>
        <w:t>4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.) - </w:t>
      </w:r>
      <w:r w:rsidRPr="00C65BEB">
        <w:rPr>
          <w:rFonts w:eastAsiaTheme="minorHAnsi"/>
          <w:bCs/>
          <w:sz w:val="22"/>
          <w:szCs w:val="22"/>
          <w:lang w:eastAsia="x-none"/>
        </w:rPr>
        <w:t>минимальное значение по подкритерию среди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 всех заявок участников закупки;</w:t>
      </w:r>
      <w:r w:rsidRPr="00C65BEB">
        <w:rPr>
          <w:rFonts w:eastAsiaTheme="minorHAnsi"/>
          <w:bCs/>
          <w:sz w:val="22"/>
          <w:szCs w:val="22"/>
          <w:lang w:eastAsia="x-none"/>
        </w:rPr>
        <w:t xml:space="preserve"> </w:t>
      </w:r>
    </w:p>
    <w:p w:rsidR="00B031B2" w:rsidRPr="00C65BEB" w:rsidRDefault="00B031B2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r w:rsidRPr="00C65BEB">
        <w:rPr>
          <w:rFonts w:eastAsiaTheme="minorHAnsi"/>
          <w:bCs/>
          <w:sz w:val="22"/>
          <w:szCs w:val="22"/>
          <w:lang w:eastAsia="x-none"/>
        </w:rPr>
        <w:t xml:space="preserve">            в отношении критерия «Качество услуг» (подкритерий 3.1.) – значение составляет 3.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Fi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 xml:space="preserve"> – значение по подкритерию i-ой заявки участника закупки,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Bmax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 xml:space="preserve"> – максимальное количество баллов по подкритерию.</w:t>
      </w:r>
    </w:p>
    <w:p w:rsidR="00AB6773" w:rsidRPr="00C65BEB" w:rsidRDefault="00AB6773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C25E65" w:rsidRPr="00C65BEB" w:rsidRDefault="00C25E65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C25E65" w:rsidRPr="00C65BEB" w:rsidRDefault="00C25E65" w:rsidP="00C25E65">
      <w:pPr>
        <w:spacing w:after="0"/>
        <w:ind w:firstLine="709"/>
        <w:rPr>
          <w:sz w:val="22"/>
          <w:szCs w:val="22"/>
        </w:rPr>
      </w:pPr>
      <w:r w:rsidRPr="00C65BEB">
        <w:rPr>
          <w:sz w:val="22"/>
          <w:szCs w:val="22"/>
        </w:rPr>
        <w:t>Расчет рейтинга по критерию «Квалификация Участника закупочной процедуры» (критерий 2) «Качество услуг» (критерий 3) происходит путём суммирования подкритериев.</w:t>
      </w:r>
    </w:p>
    <w:p w:rsidR="00C4008A" w:rsidRPr="00C65BEB" w:rsidRDefault="00C4008A" w:rsidP="00323856">
      <w:pPr>
        <w:spacing w:after="0"/>
        <w:ind w:firstLine="709"/>
        <w:rPr>
          <w:sz w:val="22"/>
          <w:szCs w:val="22"/>
        </w:rPr>
      </w:pPr>
    </w:p>
    <w:p w:rsidR="00EE5F7A" w:rsidRPr="00C65BEB" w:rsidRDefault="00EE5F7A" w:rsidP="00C4008A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критерия. </w:t>
      </w:r>
    </w:p>
    <w:p w:rsidR="00C25E65" w:rsidRPr="00C65BEB" w:rsidRDefault="00C25E65" w:rsidP="00C25E65">
      <w:pPr>
        <w:pStyle w:val="Default"/>
        <w:rPr>
          <w:sz w:val="22"/>
          <w:szCs w:val="22"/>
          <w:lang w:val="en-US"/>
        </w:rPr>
      </w:pPr>
      <w:proofErr w:type="spellStart"/>
      <w:proofErr w:type="gramStart"/>
      <w:r w:rsidRPr="00C65BEB">
        <w:rPr>
          <w:sz w:val="22"/>
          <w:szCs w:val="22"/>
          <w:lang w:val="en-US"/>
        </w:rPr>
        <w:t>Ri</w:t>
      </w:r>
      <w:proofErr w:type="spellEnd"/>
      <w:proofErr w:type="gramEnd"/>
      <w:r w:rsidRPr="00C65BEB">
        <w:rPr>
          <w:sz w:val="22"/>
          <w:szCs w:val="22"/>
          <w:lang w:val="en-US"/>
        </w:rPr>
        <w:t xml:space="preserve"> = (</w:t>
      </w:r>
      <w:proofErr w:type="spellStart"/>
      <w:r w:rsidRPr="00C65BEB">
        <w:rPr>
          <w:sz w:val="22"/>
          <w:szCs w:val="22"/>
          <w:lang w:val="en-US"/>
        </w:rPr>
        <w:t>R</w:t>
      </w:r>
      <w:r w:rsidRPr="00C65BEB">
        <w:rPr>
          <w:i/>
          <w:iCs/>
          <w:sz w:val="22"/>
          <w:szCs w:val="22"/>
          <w:lang w:val="en-US"/>
        </w:rPr>
        <w:t>si</w:t>
      </w:r>
      <w:proofErr w:type="spellEnd"/>
      <w:r w:rsidRPr="00C65BEB">
        <w:rPr>
          <w:i/>
          <w:iCs/>
          <w:sz w:val="22"/>
          <w:szCs w:val="22"/>
          <w:lang w:val="en-US"/>
        </w:rPr>
        <w:t xml:space="preserve"> </w:t>
      </w:r>
      <w:r w:rsidRPr="00C65BEB">
        <w:rPr>
          <w:sz w:val="22"/>
          <w:szCs w:val="22"/>
          <w:lang w:val="en-US"/>
        </w:rPr>
        <w:t>x Vs) + (</w:t>
      </w:r>
      <w:proofErr w:type="spellStart"/>
      <w:r w:rsidRPr="00C65BEB">
        <w:rPr>
          <w:sz w:val="22"/>
          <w:szCs w:val="22"/>
          <w:lang w:val="en-US"/>
        </w:rPr>
        <w:t>R</w:t>
      </w:r>
      <w:r w:rsidRPr="00C65BEB">
        <w:rPr>
          <w:i/>
          <w:iCs/>
          <w:sz w:val="22"/>
          <w:szCs w:val="22"/>
          <w:lang w:val="en-US"/>
        </w:rPr>
        <w:t>oi</w:t>
      </w:r>
      <w:proofErr w:type="spellEnd"/>
      <w:r w:rsidRPr="00C65BEB">
        <w:rPr>
          <w:i/>
          <w:iCs/>
          <w:sz w:val="22"/>
          <w:szCs w:val="22"/>
          <w:lang w:val="en-US"/>
        </w:rPr>
        <w:t xml:space="preserve"> </w:t>
      </w:r>
      <w:r w:rsidRPr="00C65BEB">
        <w:rPr>
          <w:sz w:val="22"/>
          <w:szCs w:val="22"/>
          <w:lang w:val="en-US"/>
        </w:rPr>
        <w:t>x Vo) + (</w:t>
      </w:r>
      <w:proofErr w:type="spellStart"/>
      <w:r w:rsidRPr="00C65BEB">
        <w:rPr>
          <w:sz w:val="22"/>
          <w:szCs w:val="22"/>
          <w:lang w:val="en-US"/>
        </w:rPr>
        <w:t>R</w:t>
      </w:r>
      <w:r w:rsidRPr="00C65BEB">
        <w:rPr>
          <w:i/>
          <w:iCs/>
          <w:sz w:val="22"/>
          <w:szCs w:val="22"/>
          <w:lang w:val="en-US"/>
        </w:rPr>
        <w:t>ki</w:t>
      </w:r>
      <w:proofErr w:type="spellEnd"/>
      <w:r w:rsidRPr="00C65BEB">
        <w:rPr>
          <w:i/>
          <w:iCs/>
          <w:sz w:val="22"/>
          <w:szCs w:val="22"/>
          <w:lang w:val="en-US"/>
        </w:rPr>
        <w:t xml:space="preserve"> </w:t>
      </w:r>
      <w:r w:rsidRPr="00C65BEB">
        <w:rPr>
          <w:sz w:val="22"/>
          <w:szCs w:val="22"/>
          <w:lang w:val="en-US"/>
        </w:rPr>
        <w:t xml:space="preserve">x </w:t>
      </w:r>
      <w:proofErr w:type="spellStart"/>
      <w:r w:rsidRPr="00C65BEB">
        <w:rPr>
          <w:sz w:val="22"/>
          <w:szCs w:val="22"/>
          <w:lang w:val="en-US"/>
        </w:rPr>
        <w:t>Vk</w:t>
      </w:r>
      <w:proofErr w:type="spellEnd"/>
      <w:r w:rsidRPr="00C65BEB">
        <w:rPr>
          <w:sz w:val="22"/>
          <w:szCs w:val="22"/>
          <w:lang w:val="en-US"/>
        </w:rPr>
        <w:t xml:space="preserve">)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r w:rsidRPr="00C65BEB">
        <w:rPr>
          <w:i/>
          <w:iCs/>
          <w:sz w:val="22"/>
          <w:szCs w:val="22"/>
        </w:rPr>
        <w:t xml:space="preserve">где: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Ri</w:t>
      </w:r>
      <w:proofErr w:type="spellEnd"/>
      <w:r w:rsidRPr="00C65BEB">
        <w:rPr>
          <w:sz w:val="22"/>
          <w:szCs w:val="22"/>
        </w:rPr>
        <w:t xml:space="preserve"> - общий рейтинг предпочтительности i-й заявки;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Rsi</w:t>
      </w:r>
      <w:proofErr w:type="spellEnd"/>
      <w:r w:rsidRPr="00C65BEB">
        <w:rPr>
          <w:sz w:val="22"/>
          <w:szCs w:val="22"/>
        </w:rPr>
        <w:t xml:space="preserve"> - оценка в баллах по ценовому критерию (Цена договора);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Roi</w:t>
      </w:r>
      <w:proofErr w:type="spellEnd"/>
      <w:r w:rsidRPr="00C65BEB">
        <w:rPr>
          <w:sz w:val="22"/>
          <w:szCs w:val="22"/>
        </w:rPr>
        <w:t xml:space="preserve"> - оценка в баллах по критерию «Квалификация Участника закупочной процедуры»;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Rki</w:t>
      </w:r>
      <w:proofErr w:type="spellEnd"/>
      <w:r w:rsidRPr="00C65BEB">
        <w:rPr>
          <w:sz w:val="22"/>
          <w:szCs w:val="22"/>
        </w:rPr>
        <w:t xml:space="preserve"> – оценка в баллах по критерию «Качество услуг»; </w:t>
      </w:r>
    </w:p>
    <w:p w:rsidR="00C25E65" w:rsidRPr="00C65BEB" w:rsidRDefault="00C25E65" w:rsidP="00C25E65">
      <w:pPr>
        <w:spacing w:after="0"/>
        <w:jc w:val="lef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Vs</w:t>
      </w:r>
      <w:proofErr w:type="spellEnd"/>
      <w:r w:rsidRPr="00C65BEB">
        <w:rPr>
          <w:sz w:val="22"/>
          <w:szCs w:val="22"/>
        </w:rPr>
        <w:t xml:space="preserve">, </w:t>
      </w:r>
      <w:proofErr w:type="spellStart"/>
      <w:r w:rsidRPr="00C65BEB">
        <w:rPr>
          <w:sz w:val="22"/>
          <w:szCs w:val="22"/>
        </w:rPr>
        <w:t>Vo</w:t>
      </w:r>
      <w:proofErr w:type="spellEnd"/>
      <w:r w:rsidRPr="00C65BEB">
        <w:rPr>
          <w:sz w:val="22"/>
          <w:szCs w:val="22"/>
        </w:rPr>
        <w:t xml:space="preserve">, </w:t>
      </w:r>
      <w:proofErr w:type="spellStart"/>
      <w:r w:rsidRPr="00C65BEB">
        <w:rPr>
          <w:sz w:val="22"/>
          <w:szCs w:val="22"/>
        </w:rPr>
        <w:t>Vk</w:t>
      </w:r>
      <w:proofErr w:type="spellEnd"/>
      <w:r w:rsidRPr="00C65BEB">
        <w:rPr>
          <w:sz w:val="22"/>
          <w:szCs w:val="22"/>
        </w:rPr>
        <w:t xml:space="preserve">– весовые коэффициенты соответствующих критериев. </w:t>
      </w:r>
    </w:p>
    <w:p w:rsidR="00C25E65" w:rsidRPr="00C65BEB" w:rsidRDefault="00C25E65" w:rsidP="00C25E65">
      <w:pPr>
        <w:spacing w:after="0"/>
        <w:ind w:firstLine="709"/>
        <w:jc w:val="left"/>
        <w:rPr>
          <w:sz w:val="22"/>
          <w:szCs w:val="22"/>
        </w:rPr>
      </w:pPr>
    </w:p>
    <w:p w:rsidR="00EE5F7A" w:rsidRPr="00C65BEB" w:rsidRDefault="00EE5F7A" w:rsidP="00C25E65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 xml:space="preserve">Первое место в </w:t>
      </w:r>
      <w:proofErr w:type="spellStart"/>
      <w:r w:rsidRPr="00C65BEB">
        <w:rPr>
          <w:sz w:val="22"/>
          <w:szCs w:val="22"/>
        </w:rPr>
        <w:t>ранжировке</w:t>
      </w:r>
      <w:proofErr w:type="spellEnd"/>
      <w:r w:rsidRPr="00C65BEB">
        <w:rPr>
          <w:sz w:val="22"/>
          <w:szCs w:val="22"/>
        </w:rPr>
        <w:t xml:space="preserve"> конкурсных заявок присваивается Участнику конкурса, набравшему наибольшую сумму баллов.</w:t>
      </w:r>
    </w:p>
    <w:p w:rsidR="004A0C21" w:rsidRPr="00C65BEB" w:rsidRDefault="004A0C21" w:rsidP="00C4008A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EE5F7A" w:rsidRPr="00422BF5" w:rsidRDefault="00EE5F7A" w:rsidP="00C4008A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sectPr w:rsidR="00EE5F7A" w:rsidRPr="00422BF5" w:rsidSect="00422BF5">
      <w:pgSz w:w="16838" w:h="11906" w:orient="landscape"/>
      <w:pgMar w:top="851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06DF"/>
    <w:multiLevelType w:val="hybridMultilevel"/>
    <w:tmpl w:val="E9D2B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0C57A06"/>
    <w:multiLevelType w:val="hybridMultilevel"/>
    <w:tmpl w:val="1858561C"/>
    <w:lvl w:ilvl="0" w:tplc="4B6828F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" w15:restartNumberingAfterBreak="0">
    <w:nsid w:val="3D565EC1"/>
    <w:multiLevelType w:val="hybridMultilevel"/>
    <w:tmpl w:val="42D435F4"/>
    <w:lvl w:ilvl="0" w:tplc="A3B497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7A"/>
    <w:rsid w:val="000061BA"/>
    <w:rsid w:val="00024C83"/>
    <w:rsid w:val="00076224"/>
    <w:rsid w:val="000B1AFA"/>
    <w:rsid w:val="000C10C6"/>
    <w:rsid w:val="000E26EC"/>
    <w:rsid w:val="00120067"/>
    <w:rsid w:val="001324D9"/>
    <w:rsid w:val="001409C4"/>
    <w:rsid w:val="00164FF4"/>
    <w:rsid w:val="0018129E"/>
    <w:rsid w:val="001B2B87"/>
    <w:rsid w:val="00234B28"/>
    <w:rsid w:val="002877DC"/>
    <w:rsid w:val="00292665"/>
    <w:rsid w:val="002F2913"/>
    <w:rsid w:val="00310BD3"/>
    <w:rsid w:val="00323856"/>
    <w:rsid w:val="003504B3"/>
    <w:rsid w:val="003808C0"/>
    <w:rsid w:val="00395DA9"/>
    <w:rsid w:val="003A5D97"/>
    <w:rsid w:val="003F2A0C"/>
    <w:rsid w:val="00416A20"/>
    <w:rsid w:val="00422BF5"/>
    <w:rsid w:val="00482131"/>
    <w:rsid w:val="00484D84"/>
    <w:rsid w:val="00491FE4"/>
    <w:rsid w:val="004A0C21"/>
    <w:rsid w:val="004C08F8"/>
    <w:rsid w:val="004D58CE"/>
    <w:rsid w:val="00500A4E"/>
    <w:rsid w:val="00527AFA"/>
    <w:rsid w:val="005C6499"/>
    <w:rsid w:val="0063584D"/>
    <w:rsid w:val="00636936"/>
    <w:rsid w:val="006557FD"/>
    <w:rsid w:val="00695D3C"/>
    <w:rsid w:val="006C3CC0"/>
    <w:rsid w:val="006C67AA"/>
    <w:rsid w:val="006D76E5"/>
    <w:rsid w:val="0070206F"/>
    <w:rsid w:val="007060FC"/>
    <w:rsid w:val="0076717C"/>
    <w:rsid w:val="00780F41"/>
    <w:rsid w:val="007D6F9E"/>
    <w:rsid w:val="00826B3B"/>
    <w:rsid w:val="00876202"/>
    <w:rsid w:val="008B2CBB"/>
    <w:rsid w:val="0091545F"/>
    <w:rsid w:val="00933A2B"/>
    <w:rsid w:val="00941528"/>
    <w:rsid w:val="00942482"/>
    <w:rsid w:val="00975D7C"/>
    <w:rsid w:val="00976247"/>
    <w:rsid w:val="00993D14"/>
    <w:rsid w:val="009D0734"/>
    <w:rsid w:val="009F42C1"/>
    <w:rsid w:val="00A1002F"/>
    <w:rsid w:val="00AA3DB1"/>
    <w:rsid w:val="00AB6773"/>
    <w:rsid w:val="00AD032B"/>
    <w:rsid w:val="00B031B2"/>
    <w:rsid w:val="00B04CE5"/>
    <w:rsid w:val="00B1635E"/>
    <w:rsid w:val="00B92A71"/>
    <w:rsid w:val="00B93470"/>
    <w:rsid w:val="00BC6476"/>
    <w:rsid w:val="00C25E65"/>
    <w:rsid w:val="00C4008A"/>
    <w:rsid w:val="00C518E5"/>
    <w:rsid w:val="00C54818"/>
    <w:rsid w:val="00C65BEB"/>
    <w:rsid w:val="00C819CA"/>
    <w:rsid w:val="00D1121B"/>
    <w:rsid w:val="00D34F6D"/>
    <w:rsid w:val="00D41D3C"/>
    <w:rsid w:val="00D4378C"/>
    <w:rsid w:val="00D64903"/>
    <w:rsid w:val="00DB64A0"/>
    <w:rsid w:val="00DC0039"/>
    <w:rsid w:val="00DE03C1"/>
    <w:rsid w:val="00DE7E4E"/>
    <w:rsid w:val="00E854C4"/>
    <w:rsid w:val="00E91382"/>
    <w:rsid w:val="00EC1599"/>
    <w:rsid w:val="00ED09D2"/>
    <w:rsid w:val="00ED6A56"/>
    <w:rsid w:val="00EE5F7A"/>
    <w:rsid w:val="00F655DC"/>
    <w:rsid w:val="00F73217"/>
    <w:rsid w:val="00F8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5673F-4506-46DB-8534-8244D98E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F7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F7A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5"/>
    <w:uiPriority w:val="34"/>
    <w:qFormat/>
    <w:rsid w:val="00EE5F7A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EE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EE5F7A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">
    <w:name w:val="Обычный2"/>
    <w:rsid w:val="00EE5F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55D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26B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26B3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26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26B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26B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C25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Заголовок 1 Знак"/>
    <w:aliases w:val="Document Header1 Знак"/>
    <w:rsid w:val="00C65BEB"/>
    <w:rPr>
      <w:b/>
      <w:bCs/>
      <w:kern w:val="28"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6721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Тутукин Андрей Сергеевич</dc:creator>
  <cp:lastModifiedBy>Циркова Людмила Валерьевна</cp:lastModifiedBy>
  <cp:revision>6</cp:revision>
  <dcterms:created xsi:type="dcterms:W3CDTF">2020-02-14T07:27:00Z</dcterms:created>
  <dcterms:modified xsi:type="dcterms:W3CDTF">2020-02-18T08:51:00Z</dcterms:modified>
</cp:coreProperties>
</file>